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975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089"/>
      </w:tblGrid>
      <w:tr w:rsidR="00E52412" w:rsidRPr="001230C3" w:rsidTr="007B7DCB">
        <w:tc>
          <w:tcPr>
            <w:tcW w:w="9345" w:type="dxa"/>
            <w:gridSpan w:val="3"/>
          </w:tcPr>
          <w:p w:rsidR="00E52412" w:rsidRPr="001230C3" w:rsidRDefault="00E52412" w:rsidP="00E5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Инструкция по подготовке к КТ исследованиям</w:t>
            </w:r>
          </w:p>
        </w:tc>
      </w:tr>
      <w:tr w:rsidR="00E52412" w:rsidRPr="001230C3" w:rsidTr="00E52412">
        <w:tc>
          <w:tcPr>
            <w:tcW w:w="562" w:type="dxa"/>
          </w:tcPr>
          <w:p w:rsidR="00E52412" w:rsidRPr="00E52412" w:rsidRDefault="00E52412" w:rsidP="00E524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E52412" w:rsidRPr="00E52412" w:rsidRDefault="00E52412" w:rsidP="00E524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 исследования</w:t>
            </w:r>
          </w:p>
        </w:tc>
        <w:tc>
          <w:tcPr>
            <w:tcW w:w="6089" w:type="dxa"/>
          </w:tcPr>
          <w:p w:rsidR="00E52412" w:rsidRPr="00E52412" w:rsidRDefault="00E52412" w:rsidP="00E524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24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исследованию</w:t>
            </w:r>
          </w:p>
        </w:tc>
      </w:tr>
      <w:tr w:rsidR="00E52412" w:rsidRPr="001230C3" w:rsidTr="00E52412">
        <w:tc>
          <w:tcPr>
            <w:tcW w:w="562" w:type="dxa"/>
          </w:tcPr>
          <w:p w:rsidR="00E52412" w:rsidRPr="001230C3" w:rsidRDefault="00E52412" w:rsidP="00E5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E52412" w:rsidRPr="001230C3" w:rsidRDefault="00E52412" w:rsidP="00E5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Гол</w:t>
            </w:r>
            <w:bookmarkStart w:id="0" w:name="_GoBack"/>
            <w:bookmarkEnd w:id="0"/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овной мозг</w:t>
            </w:r>
          </w:p>
        </w:tc>
        <w:tc>
          <w:tcPr>
            <w:tcW w:w="6089" w:type="dxa"/>
          </w:tcPr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не требуется! </w:t>
            </w:r>
          </w:p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</w:t>
            </w:r>
          </w:p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 xml:space="preserve">Пациент обязательно до исследования должен сдать биохимический анализ крови на </w:t>
            </w:r>
            <w:r w:rsidRPr="001230C3">
              <w:rPr>
                <w:rFonts w:ascii="Times New Roman" w:hAnsi="Times New Roman" w:cs="Times New Roman"/>
                <w:b/>
                <w:sz w:val="28"/>
                <w:szCs w:val="28"/>
              </w:rPr>
              <w:t>креатинин!</w:t>
            </w:r>
          </w:p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412" w:rsidRPr="001230C3" w:rsidTr="00E52412">
        <w:tc>
          <w:tcPr>
            <w:tcW w:w="562" w:type="dxa"/>
          </w:tcPr>
          <w:p w:rsidR="00E52412" w:rsidRPr="001230C3" w:rsidRDefault="00E52412" w:rsidP="00E5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E52412" w:rsidRPr="001230C3" w:rsidRDefault="00E52412" w:rsidP="00E5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Мягкие ткани шеи</w:t>
            </w:r>
          </w:p>
        </w:tc>
        <w:tc>
          <w:tcPr>
            <w:tcW w:w="6089" w:type="dxa"/>
          </w:tcPr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не требуется! </w:t>
            </w:r>
          </w:p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</w:t>
            </w:r>
          </w:p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 xml:space="preserve">Пациент обязательно до исследования должен сдать биохимический анализ крови на </w:t>
            </w:r>
            <w:r w:rsidRPr="001230C3">
              <w:rPr>
                <w:rFonts w:ascii="Times New Roman" w:hAnsi="Times New Roman" w:cs="Times New Roman"/>
                <w:b/>
                <w:sz w:val="28"/>
                <w:szCs w:val="28"/>
              </w:rPr>
              <w:t>креатинин!</w:t>
            </w:r>
          </w:p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412" w:rsidRPr="001230C3" w:rsidTr="00E52412">
        <w:tc>
          <w:tcPr>
            <w:tcW w:w="562" w:type="dxa"/>
          </w:tcPr>
          <w:p w:rsidR="00E52412" w:rsidRPr="001230C3" w:rsidRDefault="00E52412" w:rsidP="00E5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E52412" w:rsidRPr="001230C3" w:rsidRDefault="00E52412" w:rsidP="00E5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Органы грудной клетки</w:t>
            </w:r>
          </w:p>
        </w:tc>
        <w:tc>
          <w:tcPr>
            <w:tcW w:w="6089" w:type="dxa"/>
          </w:tcPr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Подготовка не требуется!</w:t>
            </w:r>
          </w:p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</w:t>
            </w:r>
          </w:p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 xml:space="preserve">Пациент обязательно до исследования должен сдать биохимический анализ крови на </w:t>
            </w:r>
            <w:r w:rsidRPr="001230C3">
              <w:rPr>
                <w:rFonts w:ascii="Times New Roman" w:hAnsi="Times New Roman" w:cs="Times New Roman"/>
                <w:b/>
                <w:sz w:val="28"/>
                <w:szCs w:val="28"/>
              </w:rPr>
              <w:t>креатинин!</w:t>
            </w:r>
          </w:p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412" w:rsidRPr="001230C3" w:rsidTr="00E52412">
        <w:tc>
          <w:tcPr>
            <w:tcW w:w="562" w:type="dxa"/>
          </w:tcPr>
          <w:p w:rsidR="00E52412" w:rsidRPr="001230C3" w:rsidRDefault="00E52412" w:rsidP="00E5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E52412" w:rsidRPr="001230C3" w:rsidRDefault="00E52412" w:rsidP="00E5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Органы брюшной полости</w:t>
            </w:r>
          </w:p>
        </w:tc>
        <w:tc>
          <w:tcPr>
            <w:tcW w:w="6089" w:type="dxa"/>
          </w:tcPr>
          <w:p w:rsidR="00E52412" w:rsidRPr="001230C3" w:rsidRDefault="00E52412" w:rsidP="00E52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Разрешается принять легкий завтрак (исключить из рациона за 3 дня до исследования черный хлеб, овощи, фрукты, молочные продукты)</w:t>
            </w:r>
          </w:p>
          <w:p w:rsidR="00E52412" w:rsidRPr="001230C3" w:rsidRDefault="00E52412" w:rsidP="00E52412">
            <w:pPr>
              <w:pStyle w:val="a4"/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12" w:rsidRPr="001230C3" w:rsidRDefault="00E52412" w:rsidP="00E52412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исследования пить </w:t>
            </w:r>
            <w:proofErr w:type="spellStart"/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эспумизан</w:t>
            </w:r>
            <w:proofErr w:type="spellEnd"/>
            <w:r w:rsidRPr="001230C3">
              <w:rPr>
                <w:rFonts w:ascii="Times New Roman" w:hAnsi="Times New Roman" w:cs="Times New Roman"/>
                <w:sz w:val="28"/>
                <w:szCs w:val="28"/>
              </w:rPr>
              <w:t xml:space="preserve"> по 2 таблетки 3 раза в день.</w:t>
            </w:r>
          </w:p>
          <w:p w:rsidR="00E52412" w:rsidRPr="001230C3" w:rsidRDefault="00E52412" w:rsidP="00E52412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60 минут до начала исследования выпить 1,5 литра питьевой воды малыми дозами для заполнения тонкого кишечника. </w:t>
            </w:r>
          </w:p>
          <w:p w:rsidR="00E52412" w:rsidRPr="001230C3" w:rsidRDefault="00E52412" w:rsidP="00E52412">
            <w:pPr>
              <w:pStyle w:val="a4"/>
              <w:numPr>
                <w:ilvl w:val="0"/>
                <w:numId w:val="1"/>
              </w:num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На столе непосредственно перед исследованием выпить 2-3 стакана питьевой воды для заполнения желудка.</w:t>
            </w:r>
          </w:p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</w:t>
            </w:r>
          </w:p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 xml:space="preserve">Пациент обязательно до исследования должен сдать биохимический анализ крови на </w:t>
            </w:r>
            <w:r w:rsidRPr="001230C3">
              <w:rPr>
                <w:rFonts w:ascii="Times New Roman" w:hAnsi="Times New Roman" w:cs="Times New Roman"/>
                <w:b/>
                <w:sz w:val="28"/>
                <w:szCs w:val="28"/>
              </w:rPr>
              <w:t>креатинин!</w:t>
            </w:r>
          </w:p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412" w:rsidRPr="001230C3" w:rsidTr="00E52412">
        <w:tc>
          <w:tcPr>
            <w:tcW w:w="562" w:type="dxa"/>
          </w:tcPr>
          <w:p w:rsidR="00E52412" w:rsidRPr="001230C3" w:rsidRDefault="00E52412" w:rsidP="00E5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E52412" w:rsidRPr="001230C3" w:rsidRDefault="00E52412" w:rsidP="00E5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Органы малого таза</w:t>
            </w:r>
          </w:p>
        </w:tc>
        <w:tc>
          <w:tcPr>
            <w:tcW w:w="6089" w:type="dxa"/>
          </w:tcPr>
          <w:p w:rsidR="00E52412" w:rsidRPr="001230C3" w:rsidRDefault="00E52412" w:rsidP="00E524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Разрешается принять легкий завтрак (исключить из рациона за 3 дня до исследования черный хлеб, овощи, фрукты, молочные продукты)</w:t>
            </w:r>
          </w:p>
          <w:p w:rsidR="00E52412" w:rsidRPr="001230C3" w:rsidRDefault="00E52412" w:rsidP="00E52412">
            <w:pPr>
              <w:pStyle w:val="a4"/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2412" w:rsidRPr="001230C3" w:rsidRDefault="00E52412" w:rsidP="00E52412">
            <w:pPr>
              <w:pStyle w:val="a4"/>
              <w:numPr>
                <w:ilvl w:val="0"/>
                <w:numId w:val="2"/>
              </w:num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исследования пить </w:t>
            </w:r>
            <w:proofErr w:type="spellStart"/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эспумизан</w:t>
            </w:r>
            <w:proofErr w:type="spellEnd"/>
            <w:r w:rsidRPr="001230C3">
              <w:rPr>
                <w:rFonts w:ascii="Times New Roman" w:hAnsi="Times New Roman" w:cs="Times New Roman"/>
                <w:sz w:val="28"/>
                <w:szCs w:val="28"/>
              </w:rPr>
              <w:t xml:space="preserve"> по 2 таблетки 3 раза в день.</w:t>
            </w:r>
          </w:p>
          <w:p w:rsidR="00E52412" w:rsidRPr="001230C3" w:rsidRDefault="00E52412" w:rsidP="00E52412">
            <w:pPr>
              <w:pStyle w:val="a4"/>
              <w:numPr>
                <w:ilvl w:val="0"/>
                <w:numId w:val="2"/>
              </w:num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60 минут до начала исследования выпить 1,5 литра питьевой воды малыми дозами для заполнения тонкого кишечника. </w:t>
            </w:r>
          </w:p>
          <w:p w:rsidR="00E52412" w:rsidRPr="001230C3" w:rsidRDefault="00E52412" w:rsidP="00E52412">
            <w:pPr>
              <w:pStyle w:val="a4"/>
              <w:numPr>
                <w:ilvl w:val="0"/>
                <w:numId w:val="2"/>
              </w:numPr>
              <w:ind w:left="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На столе непосредственно перед исследованием выпить 2-3 стакана питьевой воды для заполнения желудка.</w:t>
            </w:r>
          </w:p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</w:t>
            </w:r>
          </w:p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 xml:space="preserve">Пациент обязательно до исследования должен сдать биохимический анализ крови на </w:t>
            </w:r>
            <w:r w:rsidRPr="001230C3">
              <w:rPr>
                <w:rFonts w:ascii="Times New Roman" w:hAnsi="Times New Roman" w:cs="Times New Roman"/>
                <w:b/>
                <w:sz w:val="28"/>
                <w:szCs w:val="28"/>
              </w:rPr>
              <w:t>креатинин!</w:t>
            </w:r>
          </w:p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412" w:rsidRPr="001230C3" w:rsidTr="00E52412">
        <w:tc>
          <w:tcPr>
            <w:tcW w:w="562" w:type="dxa"/>
          </w:tcPr>
          <w:p w:rsidR="00E52412" w:rsidRPr="001230C3" w:rsidRDefault="00E52412" w:rsidP="00E5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4" w:type="dxa"/>
          </w:tcPr>
          <w:p w:rsidR="00E52412" w:rsidRPr="001230C3" w:rsidRDefault="00E52412" w:rsidP="00E5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Костно-суставная система</w:t>
            </w:r>
          </w:p>
          <w:p w:rsidR="00E52412" w:rsidRPr="001230C3" w:rsidRDefault="00E52412" w:rsidP="00E52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>(шейный, грудной, поясничный отделы позвоночника, кости таза, верхние и нижние конечности, ППН, прочие)</w:t>
            </w:r>
          </w:p>
        </w:tc>
        <w:tc>
          <w:tcPr>
            <w:tcW w:w="6089" w:type="dxa"/>
          </w:tcPr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0C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не требуется! </w:t>
            </w:r>
          </w:p>
          <w:p w:rsidR="00E52412" w:rsidRPr="001230C3" w:rsidRDefault="00E52412" w:rsidP="00E524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2412" w:rsidRDefault="00E52412"/>
    <w:sectPr w:rsidR="00E5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365"/>
    <w:multiLevelType w:val="hybridMultilevel"/>
    <w:tmpl w:val="19E863D6"/>
    <w:lvl w:ilvl="0" w:tplc="8FEA99E2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 w15:restartNumberingAfterBreak="0">
    <w:nsid w:val="30560291"/>
    <w:multiLevelType w:val="hybridMultilevel"/>
    <w:tmpl w:val="2536F54E"/>
    <w:lvl w:ilvl="0" w:tplc="F60CC1B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12"/>
    <w:rsid w:val="00292AD2"/>
    <w:rsid w:val="00E5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D0B5"/>
  <w15:chartTrackingRefBased/>
  <w15:docId w15:val="{617BC9C9-7D17-4A15-B650-76284CA0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2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 Azhdarova</dc:creator>
  <cp:keywords/>
  <dc:description/>
  <cp:lastModifiedBy>Nurgul Azhdarova</cp:lastModifiedBy>
  <cp:revision>1</cp:revision>
  <dcterms:created xsi:type="dcterms:W3CDTF">2019-07-15T08:07:00Z</dcterms:created>
  <dcterms:modified xsi:type="dcterms:W3CDTF">2019-07-15T08:09:00Z</dcterms:modified>
</cp:coreProperties>
</file>